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7BB9" w14:textId="77777777" w:rsidR="00AF2EB9" w:rsidRPr="00AF2EB9" w:rsidRDefault="00AF2EB9">
      <w:pPr>
        <w:rPr>
          <w:rFonts w:ascii="Roboto" w:hAnsi="Roboto"/>
          <w:sz w:val="20"/>
          <w:szCs w:val="20"/>
        </w:rPr>
      </w:pPr>
    </w:p>
    <w:p w14:paraId="4509F9CE" w14:textId="77777777" w:rsidR="00AF2EB9" w:rsidRPr="004B76EC" w:rsidRDefault="00AF2EB9" w:rsidP="00AF2EB9">
      <w:pPr>
        <w:pStyle w:val="Titlu"/>
        <w:spacing w:before="245"/>
        <w:rPr>
          <w:rFonts w:ascii="Roboto" w:hAnsi="Roboto"/>
          <w:color w:val="002060"/>
          <w:sz w:val="28"/>
          <w:szCs w:val="28"/>
        </w:rPr>
      </w:pPr>
      <w:r w:rsidRPr="004B76EC">
        <w:rPr>
          <w:rFonts w:ascii="Roboto" w:hAnsi="Roboto"/>
          <w:color w:val="002060"/>
          <w:sz w:val="28"/>
          <w:szCs w:val="28"/>
        </w:rPr>
        <w:t>Comunicat</w:t>
      </w:r>
      <w:r w:rsidRPr="004B76EC">
        <w:rPr>
          <w:rFonts w:ascii="Roboto" w:hAnsi="Roboto"/>
          <w:color w:val="002060"/>
          <w:spacing w:val="-7"/>
          <w:sz w:val="28"/>
          <w:szCs w:val="28"/>
        </w:rPr>
        <w:t xml:space="preserve"> </w:t>
      </w:r>
      <w:r w:rsidRPr="004B76EC">
        <w:rPr>
          <w:rFonts w:ascii="Roboto" w:hAnsi="Roboto"/>
          <w:color w:val="002060"/>
          <w:sz w:val="28"/>
          <w:szCs w:val="28"/>
        </w:rPr>
        <w:t>de</w:t>
      </w:r>
      <w:r w:rsidRPr="004B76EC">
        <w:rPr>
          <w:rFonts w:ascii="Roboto" w:hAnsi="Roboto"/>
          <w:color w:val="002060"/>
          <w:spacing w:val="-6"/>
          <w:sz w:val="28"/>
          <w:szCs w:val="28"/>
        </w:rPr>
        <w:t xml:space="preserve"> </w:t>
      </w:r>
      <w:r w:rsidRPr="004B76EC">
        <w:rPr>
          <w:rFonts w:ascii="Roboto" w:hAnsi="Roboto"/>
          <w:color w:val="002060"/>
          <w:sz w:val="28"/>
          <w:szCs w:val="28"/>
        </w:rPr>
        <w:t>presă</w:t>
      </w:r>
    </w:p>
    <w:p w14:paraId="2AC12D4D" w14:textId="77777777" w:rsidR="00AF2EB9" w:rsidRPr="004B76EC" w:rsidRDefault="00AF2EB9" w:rsidP="00AF2EB9">
      <w:pPr>
        <w:pStyle w:val="Titlu"/>
        <w:ind w:right="1008"/>
        <w:rPr>
          <w:rFonts w:ascii="Roboto" w:hAnsi="Roboto"/>
          <w:color w:val="002060"/>
          <w:sz w:val="24"/>
          <w:szCs w:val="24"/>
        </w:rPr>
      </w:pPr>
      <w:r w:rsidRPr="004B76EC">
        <w:rPr>
          <w:rFonts w:ascii="Roboto" w:hAnsi="Roboto"/>
          <w:color w:val="002060"/>
          <w:sz w:val="24"/>
          <w:szCs w:val="24"/>
        </w:rPr>
        <w:t>„PNRR:</w:t>
      </w:r>
      <w:r w:rsidRPr="004B76EC">
        <w:rPr>
          <w:rFonts w:ascii="Roboto" w:hAnsi="Roboto"/>
          <w:color w:val="002060"/>
          <w:spacing w:val="-8"/>
          <w:sz w:val="24"/>
          <w:szCs w:val="24"/>
        </w:rPr>
        <w:t xml:space="preserve"> </w:t>
      </w:r>
      <w:r w:rsidRPr="004B76EC">
        <w:rPr>
          <w:rFonts w:ascii="Roboto" w:hAnsi="Roboto"/>
          <w:color w:val="002060"/>
          <w:sz w:val="24"/>
          <w:szCs w:val="24"/>
        </w:rPr>
        <w:t>Fonduri</w:t>
      </w:r>
      <w:r w:rsidRPr="004B76EC">
        <w:rPr>
          <w:rFonts w:ascii="Roboto" w:hAnsi="Roboto"/>
          <w:color w:val="002060"/>
          <w:spacing w:val="-5"/>
          <w:sz w:val="24"/>
          <w:szCs w:val="24"/>
        </w:rPr>
        <w:t xml:space="preserve"> </w:t>
      </w:r>
      <w:r w:rsidRPr="004B76EC">
        <w:rPr>
          <w:rFonts w:ascii="Roboto" w:hAnsi="Roboto"/>
          <w:color w:val="002060"/>
          <w:sz w:val="24"/>
          <w:szCs w:val="24"/>
        </w:rPr>
        <w:t>pentru</w:t>
      </w:r>
      <w:r w:rsidRPr="004B76EC">
        <w:rPr>
          <w:rFonts w:ascii="Roboto" w:hAnsi="Roboto"/>
          <w:color w:val="002060"/>
          <w:spacing w:val="-8"/>
          <w:sz w:val="24"/>
          <w:szCs w:val="24"/>
        </w:rPr>
        <w:t xml:space="preserve"> </w:t>
      </w:r>
      <w:r w:rsidRPr="004B76EC">
        <w:rPr>
          <w:rFonts w:ascii="Roboto" w:hAnsi="Roboto"/>
          <w:color w:val="002060"/>
          <w:sz w:val="24"/>
          <w:szCs w:val="24"/>
        </w:rPr>
        <w:t>România</w:t>
      </w:r>
      <w:r w:rsidRPr="004B76EC">
        <w:rPr>
          <w:rFonts w:ascii="Roboto" w:hAnsi="Roboto"/>
          <w:color w:val="002060"/>
          <w:spacing w:val="-17"/>
          <w:sz w:val="24"/>
          <w:szCs w:val="24"/>
        </w:rPr>
        <w:t xml:space="preserve"> </w:t>
      </w:r>
      <w:r w:rsidRPr="004B76EC">
        <w:rPr>
          <w:rFonts w:ascii="Roboto" w:hAnsi="Roboto"/>
          <w:color w:val="002060"/>
          <w:sz w:val="24"/>
          <w:szCs w:val="24"/>
        </w:rPr>
        <w:t>modernă</w:t>
      </w:r>
      <w:r w:rsidRPr="004B76EC">
        <w:rPr>
          <w:rFonts w:ascii="Roboto" w:hAnsi="Roboto"/>
          <w:color w:val="002060"/>
          <w:spacing w:val="-4"/>
          <w:sz w:val="24"/>
          <w:szCs w:val="24"/>
        </w:rPr>
        <w:t xml:space="preserve"> </w:t>
      </w:r>
      <w:r w:rsidRPr="004B76EC">
        <w:rPr>
          <w:rFonts w:ascii="Roboto" w:hAnsi="Roboto"/>
          <w:color w:val="002060"/>
          <w:sz w:val="24"/>
          <w:szCs w:val="24"/>
        </w:rPr>
        <w:t>și</w:t>
      </w:r>
      <w:r w:rsidRPr="004B76EC">
        <w:rPr>
          <w:rFonts w:ascii="Roboto" w:hAnsi="Roboto"/>
          <w:color w:val="002060"/>
          <w:spacing w:val="-6"/>
          <w:sz w:val="24"/>
          <w:szCs w:val="24"/>
        </w:rPr>
        <w:t xml:space="preserve"> </w:t>
      </w:r>
      <w:r w:rsidRPr="004B76EC">
        <w:rPr>
          <w:rFonts w:ascii="Roboto" w:hAnsi="Roboto"/>
          <w:color w:val="002060"/>
          <w:sz w:val="24"/>
          <w:szCs w:val="24"/>
        </w:rPr>
        <w:t>reformată!”</w:t>
      </w:r>
    </w:p>
    <w:p w14:paraId="4FF3B82A" w14:textId="77777777" w:rsidR="00AF2EB9" w:rsidRDefault="00AF2EB9" w:rsidP="00AF2EB9">
      <w:pPr>
        <w:pStyle w:val="Corptext"/>
        <w:jc w:val="center"/>
        <w:rPr>
          <w:rFonts w:ascii="Roboto" w:hAnsi="Roboto"/>
          <w:b/>
          <w:color w:val="44546A" w:themeColor="text2"/>
          <w:sz w:val="28"/>
          <w:szCs w:val="20"/>
        </w:rPr>
      </w:pPr>
    </w:p>
    <w:p w14:paraId="7DEF6CEA" w14:textId="0D1F3432" w:rsidR="00954D4F" w:rsidRPr="00E87A5B" w:rsidRDefault="00954D4F" w:rsidP="00AF2EB9">
      <w:pPr>
        <w:pStyle w:val="Corptext"/>
        <w:jc w:val="center"/>
        <w:rPr>
          <w:bCs/>
          <w:color w:val="44546A" w:themeColor="text2"/>
          <w:sz w:val="20"/>
          <w:szCs w:val="20"/>
        </w:rPr>
      </w:pPr>
      <w:r w:rsidRPr="0040042A">
        <w:rPr>
          <w:b/>
          <w:color w:val="44546A" w:themeColor="text2"/>
        </w:rPr>
        <w:t xml:space="preserve">                                    </w:t>
      </w:r>
      <w:r w:rsidR="00CF763B" w:rsidRPr="0040042A">
        <w:rPr>
          <w:b/>
          <w:color w:val="44546A" w:themeColor="text2"/>
        </w:rPr>
        <w:t xml:space="preserve">                                                                                       </w:t>
      </w:r>
      <w:r w:rsidRPr="0040042A">
        <w:rPr>
          <w:b/>
          <w:color w:val="44546A" w:themeColor="text2"/>
        </w:rPr>
        <w:t xml:space="preserve">  </w:t>
      </w:r>
      <w:r w:rsidRPr="00E87A5B">
        <w:rPr>
          <w:bCs/>
          <w:sz w:val="20"/>
          <w:szCs w:val="20"/>
        </w:rPr>
        <w:t>Data</w:t>
      </w:r>
      <w:r w:rsidR="00CF763B" w:rsidRPr="00E87A5B">
        <w:rPr>
          <w:bCs/>
          <w:sz w:val="20"/>
          <w:szCs w:val="20"/>
        </w:rPr>
        <w:t xml:space="preserve">: </w:t>
      </w:r>
      <w:r w:rsidR="00AA26BE">
        <w:rPr>
          <w:bCs/>
          <w:sz w:val="20"/>
          <w:szCs w:val="20"/>
        </w:rPr>
        <w:t>23.04.2024</w:t>
      </w:r>
    </w:p>
    <w:p w14:paraId="53ED1140" w14:textId="77777777" w:rsidR="00AF2EB9" w:rsidRPr="00AA646C" w:rsidRDefault="00AF2EB9" w:rsidP="00AF2EB9">
      <w:pPr>
        <w:pStyle w:val="Corptext"/>
        <w:spacing w:before="1"/>
        <w:jc w:val="both"/>
        <w:rPr>
          <w:rFonts w:ascii="Roboto" w:hAnsi="Roboto"/>
          <w:b/>
          <w:sz w:val="20"/>
          <w:szCs w:val="20"/>
        </w:rPr>
      </w:pPr>
    </w:p>
    <w:p w14:paraId="48BBB6F7" w14:textId="3DC034AD" w:rsidR="00AF2EB9" w:rsidRPr="00AA646C" w:rsidRDefault="0082048B" w:rsidP="0040042A">
      <w:pPr>
        <w:pStyle w:val="Corptext"/>
        <w:ind w:left="100" w:right="122" w:firstLine="620"/>
        <w:jc w:val="both"/>
      </w:pPr>
      <w:r w:rsidRPr="00AA646C">
        <w:rPr>
          <w:bCs/>
          <w:iCs/>
        </w:rPr>
        <w:t>Comuna</w:t>
      </w:r>
      <w:r w:rsidR="00CE52D1">
        <w:rPr>
          <w:bCs/>
          <w:iCs/>
        </w:rPr>
        <w:t xml:space="preserve"> BUCE</w:t>
      </w:r>
      <w:r w:rsidR="00F401B0">
        <w:rPr>
          <w:bCs/>
          <w:iCs/>
        </w:rPr>
        <w:t>Ș</w:t>
      </w:r>
      <w:r w:rsidR="00AF2EB9" w:rsidRPr="00AA646C">
        <w:rPr>
          <w:bCs/>
          <w:i/>
        </w:rPr>
        <w:t>,</w:t>
      </w:r>
      <w:r w:rsidR="00AF2EB9" w:rsidRPr="00AA646C">
        <w:rPr>
          <w:b/>
          <w:i/>
        </w:rPr>
        <w:t xml:space="preserve"> </w:t>
      </w:r>
      <w:r w:rsidR="00AF2EB9" w:rsidRPr="00AA646C">
        <w:t>în calitate de Beneficiar, anunță demararea proiectului</w:t>
      </w:r>
      <w:r w:rsidR="00AF2EB9" w:rsidRPr="00AA646C">
        <w:rPr>
          <w:spacing w:val="1"/>
        </w:rPr>
        <w:t xml:space="preserve"> </w:t>
      </w:r>
      <w:r w:rsidR="00AF2EB9" w:rsidRPr="00E87A5B">
        <w:rPr>
          <w:bCs/>
        </w:rPr>
        <w:t>„</w:t>
      </w:r>
      <w:r w:rsidR="00CE52D1">
        <w:rPr>
          <w:bCs/>
        </w:rPr>
        <w:t>DOTAREA CU MOBILIER, MATERIALE DIDACTICE</w:t>
      </w:r>
      <w:r w:rsidR="00020B73">
        <w:rPr>
          <w:bCs/>
        </w:rPr>
        <w:t xml:space="preserve"> </w:t>
      </w:r>
      <w:r w:rsidR="00F401B0">
        <w:rPr>
          <w:bCs/>
        </w:rPr>
        <w:t>Ș</w:t>
      </w:r>
      <w:r w:rsidR="00020B73">
        <w:rPr>
          <w:bCs/>
        </w:rPr>
        <w:t xml:space="preserve">I ECHIPAMENTE DIGITALE A </w:t>
      </w:r>
      <w:r w:rsidR="00F401B0">
        <w:rPr>
          <w:bCs/>
        </w:rPr>
        <w:t>Ș</w:t>
      </w:r>
      <w:r w:rsidR="00020B73">
        <w:rPr>
          <w:bCs/>
        </w:rPr>
        <w:t>COLII GIMNAZIALE ”ION BUTEANU” BUCE</w:t>
      </w:r>
      <w:r w:rsidR="00F401B0">
        <w:rPr>
          <w:bCs/>
        </w:rPr>
        <w:t>Ș</w:t>
      </w:r>
      <w:r w:rsidR="00E87A5B" w:rsidRPr="00E87A5B">
        <w:rPr>
          <w:bCs/>
        </w:rPr>
        <w:t>’’</w:t>
      </w:r>
      <w:r w:rsidR="00AF2EB9" w:rsidRPr="00AA646C">
        <w:t xml:space="preserve">, proiect finanțat prin Planul Național de Redresare și Reziliență, </w:t>
      </w:r>
      <w:r w:rsidR="00114BA6" w:rsidRPr="00AA646C">
        <w:t>Componenta C15: Educație</w:t>
      </w:r>
      <w:r w:rsidR="00AF2EB9" w:rsidRPr="00AA646C">
        <w:t xml:space="preserve">, </w:t>
      </w:r>
      <w:r w:rsidR="00114BA6" w:rsidRPr="00AA646C">
        <w:t>Investiția 9. Asigurarea echipamentelor și a resurselor tehnologice digitale pentru unitățile de învățămân</w:t>
      </w:r>
      <w:r w:rsidR="00775298" w:rsidRPr="00AA646C">
        <w:t>t și</w:t>
      </w:r>
      <w:r w:rsidR="00C332E5" w:rsidRPr="00AA646C">
        <w:rPr>
          <w:lang w:val="en-US"/>
        </w:rPr>
        <w:t xml:space="preserve"> </w:t>
      </w:r>
      <w:r w:rsidR="00114BA6" w:rsidRPr="00AA646C">
        <w:t>Investiția 11. Asigurarea dotărilor pentru sălile de clasă preuniversitare și laboratoarele/atelierele școlare</w:t>
      </w:r>
      <w:r w:rsidR="00C332E5" w:rsidRPr="00AA646C">
        <w:t xml:space="preserve"> </w:t>
      </w:r>
      <w:r w:rsidR="00662653" w:rsidRPr="00AA646C">
        <w:t>din cadrul Planului Național</w:t>
      </w:r>
      <w:r w:rsidR="00203F2A" w:rsidRPr="00AA646C">
        <w:t xml:space="preserve"> de Redresare și Reziliență (PNRR</w:t>
      </w:r>
      <w:r w:rsidR="006A0F8E" w:rsidRPr="00AA646C">
        <w:t>), conform contractului de fina</w:t>
      </w:r>
      <w:r w:rsidR="0040042A" w:rsidRPr="00AA646C">
        <w:t>n</w:t>
      </w:r>
      <w:r w:rsidR="006A0F8E" w:rsidRPr="00AA646C">
        <w:t>țare nr.</w:t>
      </w:r>
      <w:r w:rsidR="004E2E8D">
        <w:t xml:space="preserve"> </w:t>
      </w:r>
      <w:r w:rsidR="003154BC">
        <w:t>424</w:t>
      </w:r>
      <w:r w:rsidR="00EF262C" w:rsidRPr="00AA646C">
        <w:t>DOT/</w:t>
      </w:r>
      <w:r w:rsidR="00526543" w:rsidRPr="00AA646C">
        <w:t>2023</w:t>
      </w:r>
      <w:r w:rsidR="00EE720D" w:rsidRPr="00AA646C">
        <w:t xml:space="preserve"> (</w:t>
      </w:r>
      <w:r w:rsidR="003154BC">
        <w:t>1963</w:t>
      </w:r>
      <w:r w:rsidR="004E5441" w:rsidRPr="00AA646C">
        <w:t>/</w:t>
      </w:r>
      <w:r w:rsidR="003154BC">
        <w:t>03</w:t>
      </w:r>
      <w:r w:rsidR="004E5441" w:rsidRPr="00AA646C">
        <w:t>.08.2023</w:t>
      </w:r>
      <w:r w:rsidR="00EE720D" w:rsidRPr="00AA646C">
        <w:t>)</w:t>
      </w:r>
      <w:r w:rsidR="0040042A" w:rsidRPr="00AA646C">
        <w:t>.</w:t>
      </w:r>
    </w:p>
    <w:p w14:paraId="6466FF17" w14:textId="0E158F22" w:rsidR="00AF2EB9" w:rsidRPr="00AA646C" w:rsidRDefault="00EE008A" w:rsidP="00AF2EB9">
      <w:pPr>
        <w:pStyle w:val="Corptext"/>
        <w:spacing w:before="162" w:line="259" w:lineRule="auto"/>
        <w:ind w:left="100" w:right="123"/>
        <w:jc w:val="both"/>
      </w:pPr>
      <w:r w:rsidRPr="00AA646C">
        <w:rPr>
          <w:spacing w:val="-1"/>
        </w:rPr>
        <w:t>V</w:t>
      </w:r>
      <w:r w:rsidR="00AF2EB9" w:rsidRPr="00AA646C">
        <w:rPr>
          <w:spacing w:val="-1"/>
        </w:rPr>
        <w:t>aloarea</w:t>
      </w:r>
      <w:r w:rsidR="00AF2EB9" w:rsidRPr="00AA646C">
        <w:rPr>
          <w:spacing w:val="-7"/>
        </w:rPr>
        <w:t xml:space="preserve"> </w:t>
      </w:r>
      <w:r w:rsidR="00AF2EB9" w:rsidRPr="00AA646C">
        <w:rPr>
          <w:spacing w:val="-1"/>
        </w:rPr>
        <w:t>totală</w:t>
      </w:r>
      <w:r w:rsidR="00AF2EB9" w:rsidRPr="00AA646C">
        <w:rPr>
          <w:spacing w:val="-8"/>
        </w:rPr>
        <w:t xml:space="preserve"> </w:t>
      </w:r>
      <w:r w:rsidR="00AF2EB9" w:rsidRPr="00AA646C">
        <w:rPr>
          <w:spacing w:val="-1"/>
        </w:rPr>
        <w:t>a</w:t>
      </w:r>
      <w:r w:rsidR="00AF2EB9" w:rsidRPr="00AA646C">
        <w:rPr>
          <w:spacing w:val="-8"/>
        </w:rPr>
        <w:t xml:space="preserve"> </w:t>
      </w:r>
      <w:r w:rsidR="00AF2EB9" w:rsidRPr="00AA646C">
        <w:rPr>
          <w:spacing w:val="-1"/>
        </w:rPr>
        <w:t>contractului</w:t>
      </w:r>
      <w:r w:rsidR="00AF2EB9" w:rsidRPr="00AA646C">
        <w:rPr>
          <w:spacing w:val="-15"/>
        </w:rPr>
        <w:t xml:space="preserve"> </w:t>
      </w:r>
      <w:r w:rsidR="00AF2EB9" w:rsidRPr="00AA646C">
        <w:rPr>
          <w:spacing w:val="-1"/>
        </w:rPr>
        <w:t>de</w:t>
      </w:r>
      <w:r w:rsidR="00AF2EB9" w:rsidRPr="00AA646C">
        <w:rPr>
          <w:spacing w:val="-9"/>
        </w:rPr>
        <w:t xml:space="preserve"> </w:t>
      </w:r>
      <w:r w:rsidR="00AF2EB9" w:rsidRPr="00AA646C">
        <w:rPr>
          <w:spacing w:val="-1"/>
        </w:rPr>
        <w:t>finanțare</w:t>
      </w:r>
      <w:r w:rsidR="00AF2EB9" w:rsidRPr="00AA646C">
        <w:rPr>
          <w:spacing w:val="-7"/>
        </w:rPr>
        <w:t xml:space="preserve"> </w:t>
      </w:r>
      <w:r w:rsidRPr="00AA646C">
        <w:t>este</w:t>
      </w:r>
      <w:r w:rsidR="00AF2EB9" w:rsidRPr="00AA646C">
        <w:rPr>
          <w:spacing w:val="-2"/>
        </w:rPr>
        <w:t xml:space="preserve"> </w:t>
      </w:r>
      <w:r w:rsidR="008406C8" w:rsidRPr="00AA646C">
        <w:rPr>
          <w:spacing w:val="-2"/>
        </w:rPr>
        <w:t xml:space="preserve">de </w:t>
      </w:r>
      <w:r w:rsidR="004E2E8D">
        <w:t>751.397,36</w:t>
      </w:r>
      <w:r w:rsidR="00CF03CD" w:rsidRPr="00AA646C">
        <w:t xml:space="preserve"> </w:t>
      </w:r>
      <w:r w:rsidR="00CF03CD" w:rsidRPr="00AA646C">
        <w:rPr>
          <w:b/>
          <w:spacing w:val="-12"/>
        </w:rPr>
        <w:t xml:space="preserve"> </w:t>
      </w:r>
      <w:r w:rsidR="00AF2EB9" w:rsidRPr="00AA646C">
        <w:rPr>
          <w:bCs/>
        </w:rPr>
        <w:t>lei,</w:t>
      </w:r>
      <w:r w:rsidR="00AF2EB9" w:rsidRPr="00AA646C">
        <w:rPr>
          <w:spacing w:val="-9"/>
        </w:rPr>
        <w:t xml:space="preserve"> </w:t>
      </w:r>
      <w:r w:rsidRPr="00AA646C">
        <w:t xml:space="preserve">din care valoarea eligibilă din PNRR este de </w:t>
      </w:r>
      <w:r w:rsidR="004E2E8D">
        <w:t>631.426,35</w:t>
      </w:r>
      <w:r w:rsidRPr="00AA646C">
        <w:t xml:space="preserve"> lei</w:t>
      </w:r>
      <w:r w:rsidR="00DE2F19" w:rsidRPr="00AA646C">
        <w:t xml:space="preserve">, </w:t>
      </w:r>
      <w:r w:rsidRPr="00AA646C">
        <w:t>iar valoare</w:t>
      </w:r>
      <w:r w:rsidR="005D5BDF" w:rsidRPr="00AA646C">
        <w:t xml:space="preserve"> TVA </w:t>
      </w:r>
      <w:r w:rsidRPr="00AA646C">
        <w:t xml:space="preserve"> eligibil</w:t>
      </w:r>
      <w:r w:rsidR="009F397C" w:rsidRPr="00AA646C">
        <w:t>ă</w:t>
      </w:r>
      <w:r w:rsidRPr="00AA646C">
        <w:t xml:space="preserve"> este de</w:t>
      </w:r>
      <w:r w:rsidR="004E2E8D">
        <w:t xml:space="preserve"> 119.971,01</w:t>
      </w:r>
      <w:r w:rsidR="00AE61AE">
        <w:t xml:space="preserve"> </w:t>
      </w:r>
      <w:r w:rsidRPr="00AA646C">
        <w:t>lei.</w:t>
      </w:r>
    </w:p>
    <w:p w14:paraId="55B21AAF" w14:textId="47735B30" w:rsidR="00252CD8" w:rsidRPr="00AA646C" w:rsidRDefault="00AF2EB9" w:rsidP="003872EC">
      <w:pPr>
        <w:pStyle w:val="Corptext"/>
        <w:spacing w:before="157" w:line="259" w:lineRule="auto"/>
        <w:ind w:left="100" w:right="129"/>
        <w:jc w:val="both"/>
      </w:pPr>
      <w:r w:rsidRPr="00E87A5B">
        <w:rPr>
          <w:bCs/>
        </w:rPr>
        <w:t>Obiectivul general</w:t>
      </w:r>
      <w:r w:rsidRPr="00AA646C">
        <w:rPr>
          <w:b/>
        </w:rPr>
        <w:t xml:space="preserve"> </w:t>
      </w:r>
      <w:r w:rsidRPr="00AA646C">
        <w:t xml:space="preserve">al proiectului </w:t>
      </w:r>
      <w:r w:rsidR="0098225A">
        <w:t>este de a sprijini transformarea digital</w:t>
      </w:r>
      <w:r w:rsidR="002D0E55">
        <w:t>ă a școlilor și de a facilita învățarea online, de a asigura infrastructura ș</w:t>
      </w:r>
      <w:r w:rsidR="00DE33B7">
        <w:t xml:space="preserve">i resursele tehnologice necesare pentru unitățile de </w:t>
      </w:r>
      <w:r w:rsidR="00936815">
        <w:t xml:space="preserve">învățământ </w:t>
      </w:r>
      <w:r w:rsidR="007A01F1">
        <w:t>preuniversitar, sporirea calității și siguranței mediilor de învățare</w:t>
      </w:r>
      <w:r w:rsidR="009930F0">
        <w:t xml:space="preserve">, inclusiv în ceea ce privește reglementările pentru materiale didactice, mobilier, echipamente </w:t>
      </w:r>
      <w:r w:rsidR="00544193">
        <w:t>de laborator și ateliere tehnologice.</w:t>
      </w:r>
    </w:p>
    <w:p w14:paraId="79C1E839" w14:textId="77777777" w:rsidR="00EE008A" w:rsidRPr="00AA646C" w:rsidRDefault="00EE008A" w:rsidP="00816C39">
      <w:pPr>
        <w:pStyle w:val="Corptext"/>
        <w:jc w:val="both"/>
      </w:pPr>
    </w:p>
    <w:p w14:paraId="13AFA443" w14:textId="2384644A" w:rsidR="00131F1A" w:rsidRPr="00AA646C" w:rsidRDefault="00131F1A" w:rsidP="00AF2EB9">
      <w:pPr>
        <w:pStyle w:val="Corptext"/>
        <w:ind w:left="100"/>
        <w:jc w:val="both"/>
      </w:pPr>
      <w:r w:rsidRPr="00AA646C">
        <w:t>Durata de implementare a proiectului este de</w:t>
      </w:r>
      <w:r w:rsidR="00A14F5E">
        <w:t xml:space="preserve"> 1</w:t>
      </w:r>
      <w:r w:rsidR="00EF6884">
        <w:t>6</w:t>
      </w:r>
      <w:r w:rsidR="00A14F5E">
        <w:t xml:space="preserve"> </w:t>
      </w:r>
      <w:r w:rsidRPr="00AA646C">
        <w:t xml:space="preserve">luni, respectiv de la data de </w:t>
      </w:r>
      <w:r w:rsidR="00DC096E">
        <w:t xml:space="preserve">11.08.2023 </w:t>
      </w:r>
      <w:r w:rsidRPr="00AA646C">
        <w:t xml:space="preserve">până </w:t>
      </w:r>
      <w:r w:rsidR="008235C6" w:rsidRPr="00AA646C">
        <w:t xml:space="preserve"> </w:t>
      </w:r>
      <w:r w:rsidRPr="00AA646C">
        <w:t>la data de</w:t>
      </w:r>
      <w:r w:rsidR="004A1799">
        <w:t xml:space="preserve"> 31.12.2024</w:t>
      </w:r>
    </w:p>
    <w:p w14:paraId="5F587884" w14:textId="49AA622D" w:rsidR="000571D9" w:rsidRPr="00AA646C" w:rsidRDefault="00045240" w:rsidP="000571D9">
      <w:pPr>
        <w:pStyle w:val="Corptext"/>
        <w:ind w:left="100"/>
        <w:jc w:val="both"/>
        <w:rPr>
          <w:lang w:val="en-US"/>
        </w:rPr>
      </w:pPr>
      <w:r w:rsidRPr="00AA646C">
        <w:t>Cod proiect</w:t>
      </w:r>
      <w:r w:rsidR="008F5F5B" w:rsidRPr="00AA646C">
        <w:rPr>
          <w:lang w:val="en-US"/>
        </w:rPr>
        <w:t>:</w:t>
      </w:r>
      <w:r w:rsidR="00ED0721" w:rsidRPr="00AA646C">
        <w:t xml:space="preserve"> </w:t>
      </w:r>
      <w:r w:rsidR="008D72AA">
        <w:rPr>
          <w:lang w:val="en-US"/>
        </w:rPr>
        <w:t>F-PNRR</w:t>
      </w:r>
      <w:r w:rsidR="00C5526D">
        <w:rPr>
          <w:lang w:val="en-US"/>
        </w:rPr>
        <w:t>-Dotari-2023-1644</w:t>
      </w:r>
    </w:p>
    <w:p w14:paraId="1ABB9160" w14:textId="559B6FE2" w:rsidR="0022258E" w:rsidRPr="00AA646C" w:rsidRDefault="0022258E" w:rsidP="003A126A">
      <w:pPr>
        <w:pStyle w:val="Corptext"/>
        <w:jc w:val="both"/>
        <w:rPr>
          <w:lang w:val="en-US"/>
        </w:rPr>
      </w:pPr>
    </w:p>
    <w:p w14:paraId="0E41C022" w14:textId="6612FC9B" w:rsidR="005F075A" w:rsidRDefault="00FA75A8" w:rsidP="002C6380">
      <w:pPr>
        <w:pStyle w:val="Corptext"/>
        <w:ind w:left="100"/>
        <w:jc w:val="center"/>
      </w:pPr>
      <w:r>
        <w:t>COMUNA BUCEȘ</w:t>
      </w:r>
    </w:p>
    <w:p w14:paraId="7F6A1FDA" w14:textId="217DCAA6" w:rsidR="00FA75A8" w:rsidRDefault="00D514FC" w:rsidP="002C6380">
      <w:pPr>
        <w:pStyle w:val="Corptext"/>
        <w:ind w:left="100"/>
        <w:jc w:val="center"/>
      </w:pPr>
      <w:r>
        <w:t>JUDEȚUL HUNEDOARA</w:t>
      </w:r>
    </w:p>
    <w:p w14:paraId="7B9DD5C7" w14:textId="198ECA31" w:rsidR="002C6380" w:rsidRDefault="00CC2DBD" w:rsidP="002C6380">
      <w:pPr>
        <w:pStyle w:val="Corptext"/>
        <w:ind w:left="100"/>
        <w:jc w:val="center"/>
      </w:pPr>
      <w:r>
        <w:t>Buceș, str. Principală</w:t>
      </w:r>
      <w:r w:rsidR="006647AF">
        <w:t>, nr. 79, jud</w:t>
      </w:r>
      <w:r w:rsidR="00E541D6">
        <w:t>. Hunedoara</w:t>
      </w:r>
    </w:p>
    <w:p w14:paraId="7712467A" w14:textId="759B2124" w:rsidR="006E75E9" w:rsidRPr="00AA646C" w:rsidRDefault="006E75E9" w:rsidP="002C6380">
      <w:pPr>
        <w:pStyle w:val="Corptext"/>
        <w:ind w:left="100"/>
        <w:jc w:val="center"/>
      </w:pPr>
      <w:r>
        <w:t>Telefon</w:t>
      </w:r>
      <w:r w:rsidR="009C053E">
        <w:t>:</w:t>
      </w:r>
      <w:r>
        <w:t xml:space="preserve"> </w:t>
      </w:r>
      <w:r w:rsidR="00FE6452">
        <w:t>0254 684 328</w:t>
      </w:r>
      <w:r w:rsidR="009C053E">
        <w:t>, Fax 0254 684 338</w:t>
      </w:r>
    </w:p>
    <w:p w14:paraId="711F30B8" w14:textId="4898EA9B" w:rsidR="002C6380" w:rsidRDefault="002C6380" w:rsidP="002C6380">
      <w:pPr>
        <w:pStyle w:val="Corptext"/>
        <w:ind w:left="100"/>
        <w:jc w:val="center"/>
      </w:pPr>
      <w:r w:rsidRPr="00AA646C">
        <w:t xml:space="preserve">E-mail: </w:t>
      </w:r>
      <w:hyperlink r:id="rId7" w:history="1">
        <w:r w:rsidR="006E75E9" w:rsidRPr="000A0064">
          <w:rPr>
            <w:rStyle w:val="Hyperlink"/>
          </w:rPr>
          <w:t>primariabuces@gmail.com</w:t>
        </w:r>
      </w:hyperlink>
    </w:p>
    <w:p w14:paraId="7D8088BD" w14:textId="77777777" w:rsidR="006E75E9" w:rsidRDefault="006E75E9" w:rsidP="002C6380">
      <w:pPr>
        <w:pStyle w:val="Corptext"/>
        <w:ind w:left="100"/>
        <w:jc w:val="center"/>
      </w:pPr>
    </w:p>
    <w:p w14:paraId="6BEB3B69" w14:textId="77777777" w:rsidR="00ED4E0B" w:rsidRPr="00AA646C" w:rsidRDefault="00ED4E0B" w:rsidP="003A126A">
      <w:pPr>
        <w:pStyle w:val="Corptext"/>
      </w:pPr>
    </w:p>
    <w:p w14:paraId="164C394F" w14:textId="073721FB" w:rsidR="00AF2EB9" w:rsidRPr="00AA646C" w:rsidRDefault="00ED4E0B" w:rsidP="002C6380">
      <w:pPr>
        <w:pStyle w:val="Corptext"/>
        <w:ind w:left="100"/>
        <w:jc w:val="center"/>
      </w:pPr>
      <w:r w:rsidRPr="0022258E">
        <w:rPr>
          <w:noProof/>
        </w:rPr>
        <w:drawing>
          <wp:inline distT="0" distB="0" distL="0" distR="0" wp14:anchorId="691F402C" wp14:editId="43AD261F">
            <wp:extent cx="5943600" cy="624840"/>
            <wp:effectExtent l="0" t="0" r="0" b="3810"/>
            <wp:docPr id="42356174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EB9" w:rsidRPr="00AA646C" w:rsidSect="006D429F">
      <w:headerReference w:type="default" r:id="rId9"/>
      <w:footerReference w:type="default" r:id="rId10"/>
      <w:pgSz w:w="12240" w:h="15840"/>
      <w:pgMar w:top="1440" w:right="1440" w:bottom="993" w:left="1440" w:header="720" w:footer="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5A39" w14:textId="77777777" w:rsidR="006D429F" w:rsidRDefault="006D429F" w:rsidP="00AF2EB9">
      <w:pPr>
        <w:spacing w:after="0" w:line="240" w:lineRule="auto"/>
      </w:pPr>
      <w:r>
        <w:separator/>
      </w:r>
    </w:p>
  </w:endnote>
  <w:endnote w:type="continuationSeparator" w:id="0">
    <w:p w14:paraId="48D0ECBB" w14:textId="77777777" w:rsidR="006D429F" w:rsidRDefault="006D429F" w:rsidP="00AF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AE33" w14:textId="775E72DA" w:rsidR="004B76EC" w:rsidRDefault="004B76EC">
    <w:pPr>
      <w:pStyle w:val="Subsol"/>
    </w:pPr>
  </w:p>
  <w:p w14:paraId="777A87C8" w14:textId="5CA573B6" w:rsidR="004B76EC" w:rsidRDefault="004B76EC" w:rsidP="004B76EC">
    <w:pPr>
      <w:pStyle w:val="Subsol"/>
      <w:jc w:val="center"/>
      <w:rPr>
        <w:color w:val="002060"/>
        <w:sz w:val="18"/>
        <w:szCs w:val="18"/>
      </w:rPr>
    </w:pPr>
    <w:proofErr w:type="spellStart"/>
    <w:r w:rsidRPr="004B76EC">
      <w:rPr>
        <w:color w:val="002060"/>
        <w:sz w:val="18"/>
        <w:szCs w:val="18"/>
      </w:rPr>
      <w:t>Conţinutul</w:t>
    </w:r>
    <w:proofErr w:type="spellEnd"/>
    <w:r w:rsidRPr="004B76EC">
      <w:rPr>
        <w:color w:val="002060"/>
        <w:sz w:val="18"/>
        <w:szCs w:val="18"/>
      </w:rPr>
      <w:t xml:space="preserve"> </w:t>
    </w:r>
    <w:proofErr w:type="spellStart"/>
    <w:r w:rsidRPr="004B76EC">
      <w:rPr>
        <w:color w:val="002060"/>
        <w:sz w:val="18"/>
        <w:szCs w:val="18"/>
      </w:rPr>
      <w:t>acestui</w:t>
    </w:r>
    <w:proofErr w:type="spellEnd"/>
    <w:r w:rsidRPr="004B76EC">
      <w:rPr>
        <w:color w:val="002060"/>
        <w:sz w:val="18"/>
        <w:szCs w:val="18"/>
      </w:rPr>
      <w:t xml:space="preserve"> material nu </w:t>
    </w:r>
    <w:proofErr w:type="spellStart"/>
    <w:r w:rsidRPr="004B76EC">
      <w:rPr>
        <w:color w:val="002060"/>
        <w:sz w:val="18"/>
        <w:szCs w:val="18"/>
      </w:rPr>
      <w:t>reprezintă</w:t>
    </w:r>
    <w:proofErr w:type="spellEnd"/>
    <w:r w:rsidRPr="004B76EC">
      <w:rPr>
        <w:color w:val="002060"/>
        <w:sz w:val="18"/>
        <w:szCs w:val="18"/>
      </w:rPr>
      <w:t xml:space="preserve"> </w:t>
    </w:r>
    <w:proofErr w:type="spellStart"/>
    <w:r w:rsidRPr="004B76EC">
      <w:rPr>
        <w:color w:val="002060"/>
        <w:sz w:val="18"/>
        <w:szCs w:val="18"/>
      </w:rPr>
      <w:t>în</w:t>
    </w:r>
    <w:proofErr w:type="spellEnd"/>
    <w:r w:rsidRPr="004B76EC">
      <w:rPr>
        <w:color w:val="002060"/>
        <w:sz w:val="18"/>
        <w:szCs w:val="18"/>
      </w:rPr>
      <w:t xml:space="preserve"> mod </w:t>
    </w:r>
    <w:proofErr w:type="spellStart"/>
    <w:r w:rsidRPr="004B76EC">
      <w:rPr>
        <w:color w:val="002060"/>
        <w:sz w:val="18"/>
        <w:szCs w:val="18"/>
      </w:rPr>
      <w:t>obligatoriu</w:t>
    </w:r>
    <w:proofErr w:type="spellEnd"/>
    <w:r w:rsidRPr="004B76EC">
      <w:rPr>
        <w:color w:val="002060"/>
        <w:sz w:val="18"/>
        <w:szCs w:val="18"/>
      </w:rPr>
      <w:t xml:space="preserve"> </w:t>
    </w:r>
    <w:proofErr w:type="spellStart"/>
    <w:r w:rsidRPr="004B76EC">
      <w:rPr>
        <w:color w:val="002060"/>
        <w:sz w:val="18"/>
        <w:szCs w:val="18"/>
      </w:rPr>
      <w:t>poziţia</w:t>
    </w:r>
    <w:proofErr w:type="spellEnd"/>
    <w:r w:rsidRPr="004B76EC">
      <w:rPr>
        <w:color w:val="002060"/>
        <w:sz w:val="18"/>
        <w:szCs w:val="18"/>
      </w:rPr>
      <w:t xml:space="preserve"> </w:t>
    </w:r>
    <w:proofErr w:type="spellStart"/>
    <w:r w:rsidRPr="004B76EC">
      <w:rPr>
        <w:color w:val="002060"/>
        <w:sz w:val="18"/>
        <w:szCs w:val="18"/>
      </w:rPr>
      <w:t>oficială</w:t>
    </w:r>
    <w:proofErr w:type="spellEnd"/>
    <w:r w:rsidRPr="004B76EC">
      <w:rPr>
        <w:color w:val="002060"/>
        <w:sz w:val="18"/>
        <w:szCs w:val="18"/>
      </w:rPr>
      <w:t xml:space="preserve"> a </w:t>
    </w:r>
    <w:proofErr w:type="spellStart"/>
    <w:r w:rsidRPr="004B76EC">
      <w:rPr>
        <w:color w:val="002060"/>
        <w:sz w:val="18"/>
        <w:szCs w:val="18"/>
      </w:rPr>
      <w:t>Uniunii</w:t>
    </w:r>
    <w:proofErr w:type="spellEnd"/>
    <w:r w:rsidRPr="004B76EC">
      <w:rPr>
        <w:color w:val="002060"/>
        <w:sz w:val="18"/>
        <w:szCs w:val="18"/>
      </w:rPr>
      <w:t xml:space="preserve"> </w:t>
    </w:r>
    <w:proofErr w:type="spellStart"/>
    <w:r w:rsidRPr="004B76EC">
      <w:rPr>
        <w:color w:val="002060"/>
        <w:sz w:val="18"/>
        <w:szCs w:val="18"/>
      </w:rPr>
      <w:t>Europene</w:t>
    </w:r>
    <w:proofErr w:type="spellEnd"/>
    <w:r w:rsidRPr="004B76EC">
      <w:rPr>
        <w:color w:val="002060"/>
        <w:sz w:val="18"/>
        <w:szCs w:val="18"/>
      </w:rPr>
      <w:t xml:space="preserve"> </w:t>
    </w:r>
    <w:proofErr w:type="spellStart"/>
    <w:r w:rsidRPr="004B76EC">
      <w:rPr>
        <w:color w:val="002060"/>
        <w:sz w:val="18"/>
        <w:szCs w:val="18"/>
      </w:rPr>
      <w:t>sau</w:t>
    </w:r>
    <w:proofErr w:type="spellEnd"/>
    <w:r w:rsidRPr="004B76EC">
      <w:rPr>
        <w:color w:val="002060"/>
        <w:sz w:val="18"/>
        <w:szCs w:val="18"/>
      </w:rPr>
      <w:t xml:space="preserve"> a </w:t>
    </w:r>
    <w:proofErr w:type="spellStart"/>
    <w:r w:rsidRPr="004B76EC">
      <w:rPr>
        <w:color w:val="002060"/>
        <w:sz w:val="18"/>
        <w:szCs w:val="18"/>
      </w:rPr>
      <w:t>Guvernului</w:t>
    </w:r>
    <w:proofErr w:type="spellEnd"/>
    <w:r w:rsidRPr="004B76EC">
      <w:rPr>
        <w:color w:val="002060"/>
        <w:sz w:val="18"/>
        <w:szCs w:val="18"/>
      </w:rPr>
      <w:t xml:space="preserve"> </w:t>
    </w:r>
    <w:proofErr w:type="spellStart"/>
    <w:r w:rsidRPr="004B76EC">
      <w:rPr>
        <w:color w:val="002060"/>
        <w:sz w:val="18"/>
        <w:szCs w:val="18"/>
      </w:rPr>
      <w:t>României</w:t>
    </w:r>
    <w:proofErr w:type="spellEnd"/>
    <w:r w:rsidRPr="004B76EC">
      <w:rPr>
        <w:color w:val="002060"/>
        <w:sz w:val="18"/>
        <w:szCs w:val="18"/>
      </w:rPr>
      <w:t>.</w:t>
    </w:r>
  </w:p>
  <w:p w14:paraId="44677781" w14:textId="78399314" w:rsidR="004B76EC" w:rsidRDefault="004B76EC" w:rsidP="004B76EC">
    <w:pPr>
      <w:pStyle w:val="Subsol"/>
      <w:jc w:val="center"/>
      <w:rPr>
        <w:color w:val="002060"/>
        <w:sz w:val="18"/>
        <w:szCs w:val="18"/>
      </w:rPr>
    </w:pPr>
    <w:r>
      <w:rPr>
        <w:noProof/>
      </w:rPr>
      <w:drawing>
        <wp:inline distT="0" distB="0" distL="0" distR="0" wp14:anchorId="53CC61E5" wp14:editId="0634C6FD">
          <wp:extent cx="4172185" cy="113665"/>
          <wp:effectExtent l="0" t="0" r="0" b="635"/>
          <wp:docPr id="288011659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14AF7" w14:textId="77777777" w:rsidR="004B76EC" w:rsidRDefault="004B76EC" w:rsidP="004B76EC">
    <w:pPr>
      <w:pStyle w:val="Subsol"/>
      <w:jc w:val="center"/>
      <w:rPr>
        <w:b/>
        <w:bCs/>
        <w:color w:val="002060"/>
        <w:sz w:val="24"/>
        <w:szCs w:val="24"/>
      </w:rPr>
    </w:pPr>
  </w:p>
  <w:p w14:paraId="69B74D33" w14:textId="31C29B6C" w:rsidR="004B76EC" w:rsidRPr="004B76EC" w:rsidRDefault="004B76EC" w:rsidP="004B76EC">
    <w:pPr>
      <w:pStyle w:val="Subsol"/>
      <w:jc w:val="center"/>
      <w:rPr>
        <w:b/>
        <w:bCs/>
        <w:color w:val="0070C0"/>
        <w:sz w:val="24"/>
        <w:szCs w:val="24"/>
      </w:rPr>
    </w:pPr>
    <w:proofErr w:type="gramStart"/>
    <w:r w:rsidRPr="004B76EC">
      <w:rPr>
        <w:b/>
        <w:bCs/>
        <w:color w:val="002060"/>
        <w:sz w:val="24"/>
        <w:szCs w:val="24"/>
      </w:rPr>
      <w:t>”PNRR</w:t>
    </w:r>
    <w:proofErr w:type="gramEnd"/>
    <w:r w:rsidRPr="004B76EC">
      <w:rPr>
        <w:b/>
        <w:bCs/>
        <w:color w:val="002060"/>
        <w:sz w:val="24"/>
        <w:szCs w:val="24"/>
      </w:rPr>
      <w:t xml:space="preserve">. </w:t>
    </w:r>
    <w:proofErr w:type="spellStart"/>
    <w:r w:rsidRPr="004B76EC">
      <w:rPr>
        <w:b/>
        <w:bCs/>
        <w:color w:val="002060"/>
        <w:sz w:val="24"/>
        <w:szCs w:val="24"/>
      </w:rPr>
      <w:t>Finanțat</w:t>
    </w:r>
    <w:proofErr w:type="spellEnd"/>
    <w:r w:rsidRPr="004B76EC">
      <w:rPr>
        <w:b/>
        <w:bCs/>
        <w:color w:val="002060"/>
        <w:sz w:val="24"/>
        <w:szCs w:val="24"/>
      </w:rPr>
      <w:t xml:space="preserve"> de </w:t>
    </w:r>
    <w:proofErr w:type="spellStart"/>
    <w:r w:rsidRPr="004B76EC">
      <w:rPr>
        <w:b/>
        <w:bCs/>
        <w:color w:val="002060"/>
        <w:sz w:val="24"/>
        <w:szCs w:val="24"/>
      </w:rPr>
      <w:t>Uniunea</w:t>
    </w:r>
    <w:proofErr w:type="spellEnd"/>
    <w:r w:rsidRPr="004B76EC">
      <w:rPr>
        <w:b/>
        <w:bCs/>
        <w:color w:val="002060"/>
        <w:sz w:val="24"/>
        <w:szCs w:val="24"/>
      </w:rPr>
      <w:t xml:space="preserve"> </w:t>
    </w:r>
    <w:proofErr w:type="spellStart"/>
    <w:r w:rsidRPr="004B76EC">
      <w:rPr>
        <w:b/>
        <w:bCs/>
        <w:color w:val="002060"/>
        <w:sz w:val="24"/>
        <w:szCs w:val="24"/>
      </w:rPr>
      <w:t>Europeană</w:t>
    </w:r>
    <w:proofErr w:type="spellEnd"/>
    <w:r w:rsidRPr="004B76EC">
      <w:rPr>
        <w:b/>
        <w:bCs/>
        <w:color w:val="002060"/>
        <w:sz w:val="24"/>
        <w:szCs w:val="24"/>
      </w:rPr>
      <w:t xml:space="preserve"> - </w:t>
    </w:r>
    <w:proofErr w:type="spellStart"/>
    <w:r w:rsidRPr="004B76EC">
      <w:rPr>
        <w:b/>
        <w:bCs/>
        <w:color w:val="002060"/>
        <w:sz w:val="24"/>
        <w:szCs w:val="24"/>
      </w:rPr>
      <w:t>UrmătoareaGenerațieUE</w:t>
    </w:r>
    <w:proofErr w:type="spellEnd"/>
    <w:r w:rsidRPr="004B76EC">
      <w:rPr>
        <w:b/>
        <w:bCs/>
        <w:color w:val="002060"/>
        <w:sz w:val="24"/>
        <w:szCs w:val="24"/>
      </w:rPr>
      <w:t>”</w:t>
    </w:r>
  </w:p>
  <w:p w14:paraId="57B84942" w14:textId="5A50006D" w:rsidR="004B76EC" w:rsidRDefault="004B76EC">
    <w:pPr>
      <w:pStyle w:val="Subsol"/>
    </w:pPr>
  </w:p>
  <w:p w14:paraId="3F7C91D3" w14:textId="5F5FA60A" w:rsidR="004B76EC" w:rsidRPr="004B76EC" w:rsidRDefault="00000000" w:rsidP="004B76EC">
    <w:pPr>
      <w:pStyle w:val="Subsol"/>
      <w:jc w:val="center"/>
      <w:rPr>
        <w:rFonts w:ascii="Roboto" w:hAnsi="Roboto"/>
        <w:sz w:val="18"/>
        <w:szCs w:val="18"/>
      </w:rPr>
    </w:pPr>
    <w:hyperlink r:id="rId2" w:history="1">
      <w:r w:rsidR="004B76EC" w:rsidRPr="004B76EC">
        <w:rPr>
          <w:rStyle w:val="Hyperlink"/>
          <w:rFonts w:ascii="Roboto" w:hAnsi="Roboto"/>
          <w:sz w:val="18"/>
          <w:szCs w:val="18"/>
          <w:u w:val="none"/>
        </w:rPr>
        <w:t>https://mfe.gov.ro/pnrr/</w:t>
      </w:r>
    </w:hyperlink>
    <w:r w:rsidR="004B76EC" w:rsidRPr="004B76EC">
      <w:rPr>
        <w:rFonts w:ascii="Roboto" w:hAnsi="Roboto"/>
        <w:sz w:val="18"/>
        <w:szCs w:val="18"/>
      </w:rPr>
      <w:t xml:space="preserve">                        </w:t>
    </w:r>
    <w:hyperlink r:id="rId3" w:history="1">
      <w:r w:rsidR="004B76EC" w:rsidRPr="004B76EC">
        <w:rPr>
          <w:rStyle w:val="Hyperlink"/>
          <w:rFonts w:ascii="Roboto" w:hAnsi="Roboto"/>
          <w:sz w:val="18"/>
          <w:szCs w:val="18"/>
          <w:u w:val="none"/>
        </w:rPr>
        <w:t>https://www.facebook.com/PNRROficial/</w:t>
      </w:r>
    </w:hyperlink>
  </w:p>
  <w:p w14:paraId="38243150" w14:textId="77777777" w:rsidR="004B76EC" w:rsidRDefault="004B76EC">
    <w:pPr>
      <w:pStyle w:val="Subsol"/>
    </w:pPr>
  </w:p>
  <w:p w14:paraId="7D5194F1" w14:textId="77777777" w:rsidR="004B76EC" w:rsidRDefault="004B76E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B14B" w14:textId="77777777" w:rsidR="006D429F" w:rsidRDefault="006D429F" w:rsidP="00AF2EB9">
      <w:pPr>
        <w:spacing w:after="0" w:line="240" w:lineRule="auto"/>
      </w:pPr>
      <w:r>
        <w:separator/>
      </w:r>
    </w:p>
  </w:footnote>
  <w:footnote w:type="continuationSeparator" w:id="0">
    <w:p w14:paraId="35205CCE" w14:textId="77777777" w:rsidR="006D429F" w:rsidRDefault="006D429F" w:rsidP="00AF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A155" w14:textId="64BE01C0" w:rsidR="00AF2EB9" w:rsidRDefault="00AF2EB9">
    <w:pPr>
      <w:pStyle w:val="Antet"/>
    </w:pPr>
    <w:r>
      <w:rPr>
        <w:noProof/>
      </w:rPr>
      <w:drawing>
        <wp:inline distT="0" distB="0" distL="0" distR="0" wp14:anchorId="685615FD" wp14:editId="2FB4574A">
          <wp:extent cx="5943600" cy="704215"/>
          <wp:effectExtent l="0" t="0" r="0" b="0"/>
          <wp:docPr id="537701361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70D7"/>
    <w:multiLevelType w:val="hybridMultilevel"/>
    <w:tmpl w:val="939C3078"/>
    <w:lvl w:ilvl="0" w:tplc="041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2D61409"/>
    <w:multiLevelType w:val="hybridMultilevel"/>
    <w:tmpl w:val="460CB8F4"/>
    <w:lvl w:ilvl="0" w:tplc="4348991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D667F"/>
    <w:multiLevelType w:val="hybridMultilevel"/>
    <w:tmpl w:val="F42243E4"/>
    <w:lvl w:ilvl="0" w:tplc="E6F2924C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abstractNum w:abstractNumId="4" w15:restartNumberingAfterBreak="0">
    <w:nsid w:val="760E4157"/>
    <w:multiLevelType w:val="hybridMultilevel"/>
    <w:tmpl w:val="C530662A"/>
    <w:lvl w:ilvl="0" w:tplc="2892AC68">
      <w:numFmt w:val="bullet"/>
      <w:lvlText w:val="-"/>
      <w:lvlJc w:val="left"/>
      <w:pPr>
        <w:ind w:left="118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87110946">
    <w:abstractNumId w:val="3"/>
  </w:num>
  <w:num w:numId="2" w16cid:durableId="1164124079">
    <w:abstractNumId w:val="0"/>
  </w:num>
  <w:num w:numId="3" w16cid:durableId="144203385">
    <w:abstractNumId w:val="4"/>
  </w:num>
  <w:num w:numId="4" w16cid:durableId="2142920063">
    <w:abstractNumId w:val="1"/>
  </w:num>
  <w:num w:numId="5" w16cid:durableId="111818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B9"/>
    <w:rsid w:val="0001574D"/>
    <w:rsid w:val="00020B73"/>
    <w:rsid w:val="000258EF"/>
    <w:rsid w:val="00045240"/>
    <w:rsid w:val="000571D9"/>
    <w:rsid w:val="000843A2"/>
    <w:rsid w:val="00097E10"/>
    <w:rsid w:val="000A0E83"/>
    <w:rsid w:val="000C4671"/>
    <w:rsid w:val="00114BA6"/>
    <w:rsid w:val="00131F1A"/>
    <w:rsid w:val="001348F6"/>
    <w:rsid w:val="001417E2"/>
    <w:rsid w:val="00151E64"/>
    <w:rsid w:val="00180FBE"/>
    <w:rsid w:val="00191624"/>
    <w:rsid w:val="001D54C6"/>
    <w:rsid w:val="00203F2A"/>
    <w:rsid w:val="00217F9D"/>
    <w:rsid w:val="0022258E"/>
    <w:rsid w:val="00236673"/>
    <w:rsid w:val="00252CD8"/>
    <w:rsid w:val="00272228"/>
    <w:rsid w:val="00273420"/>
    <w:rsid w:val="002B539A"/>
    <w:rsid w:val="002C6380"/>
    <w:rsid w:val="002D0E55"/>
    <w:rsid w:val="003154BC"/>
    <w:rsid w:val="003233DB"/>
    <w:rsid w:val="00354A26"/>
    <w:rsid w:val="00360CA1"/>
    <w:rsid w:val="003872EC"/>
    <w:rsid w:val="003A126A"/>
    <w:rsid w:val="003A4725"/>
    <w:rsid w:val="003C3C4D"/>
    <w:rsid w:val="003D10AA"/>
    <w:rsid w:val="0040042A"/>
    <w:rsid w:val="00436140"/>
    <w:rsid w:val="0047078E"/>
    <w:rsid w:val="004929C4"/>
    <w:rsid w:val="004A1799"/>
    <w:rsid w:val="004A798D"/>
    <w:rsid w:val="004B76EC"/>
    <w:rsid w:val="004C0EC9"/>
    <w:rsid w:val="004E2E8D"/>
    <w:rsid w:val="004E5441"/>
    <w:rsid w:val="004F7B3D"/>
    <w:rsid w:val="00504139"/>
    <w:rsid w:val="00513087"/>
    <w:rsid w:val="00526543"/>
    <w:rsid w:val="005434AA"/>
    <w:rsid w:val="00544193"/>
    <w:rsid w:val="005D5BDF"/>
    <w:rsid w:val="005F075A"/>
    <w:rsid w:val="00627EA4"/>
    <w:rsid w:val="00636D5F"/>
    <w:rsid w:val="00662653"/>
    <w:rsid w:val="006647AF"/>
    <w:rsid w:val="006873A4"/>
    <w:rsid w:val="0069712F"/>
    <w:rsid w:val="006A0F8E"/>
    <w:rsid w:val="006D2173"/>
    <w:rsid w:val="006D429F"/>
    <w:rsid w:val="006D56FD"/>
    <w:rsid w:val="006E75E9"/>
    <w:rsid w:val="00705BD9"/>
    <w:rsid w:val="007121A3"/>
    <w:rsid w:val="007228B9"/>
    <w:rsid w:val="00775298"/>
    <w:rsid w:val="00783B05"/>
    <w:rsid w:val="007969DD"/>
    <w:rsid w:val="007A01F1"/>
    <w:rsid w:val="007D620A"/>
    <w:rsid w:val="00806674"/>
    <w:rsid w:val="00816C39"/>
    <w:rsid w:val="00816FEF"/>
    <w:rsid w:val="0082048B"/>
    <w:rsid w:val="008235C6"/>
    <w:rsid w:val="00823F27"/>
    <w:rsid w:val="008406C8"/>
    <w:rsid w:val="008472B2"/>
    <w:rsid w:val="0086043A"/>
    <w:rsid w:val="0087743D"/>
    <w:rsid w:val="008872B2"/>
    <w:rsid w:val="0089098C"/>
    <w:rsid w:val="0089352E"/>
    <w:rsid w:val="008A79DB"/>
    <w:rsid w:val="008B1E18"/>
    <w:rsid w:val="008D0BC7"/>
    <w:rsid w:val="008D72AA"/>
    <w:rsid w:val="008D78F8"/>
    <w:rsid w:val="008F5F5B"/>
    <w:rsid w:val="0090239A"/>
    <w:rsid w:val="00936815"/>
    <w:rsid w:val="00954D4F"/>
    <w:rsid w:val="0098225A"/>
    <w:rsid w:val="0099166E"/>
    <w:rsid w:val="009930F0"/>
    <w:rsid w:val="009B697A"/>
    <w:rsid w:val="009B77E4"/>
    <w:rsid w:val="009C053E"/>
    <w:rsid w:val="009F0787"/>
    <w:rsid w:val="009F397C"/>
    <w:rsid w:val="00A14F5E"/>
    <w:rsid w:val="00A222E9"/>
    <w:rsid w:val="00A256C8"/>
    <w:rsid w:val="00A5596A"/>
    <w:rsid w:val="00AA26BE"/>
    <w:rsid w:val="00AA31CA"/>
    <w:rsid w:val="00AA421F"/>
    <w:rsid w:val="00AA646C"/>
    <w:rsid w:val="00AC1913"/>
    <w:rsid w:val="00AD2F1F"/>
    <w:rsid w:val="00AE345F"/>
    <w:rsid w:val="00AE61AE"/>
    <w:rsid w:val="00AF2EB9"/>
    <w:rsid w:val="00B0441A"/>
    <w:rsid w:val="00B12687"/>
    <w:rsid w:val="00B12946"/>
    <w:rsid w:val="00B50AA7"/>
    <w:rsid w:val="00B60F93"/>
    <w:rsid w:val="00BA0BB1"/>
    <w:rsid w:val="00BA36E6"/>
    <w:rsid w:val="00C06A91"/>
    <w:rsid w:val="00C332E5"/>
    <w:rsid w:val="00C35E34"/>
    <w:rsid w:val="00C5526D"/>
    <w:rsid w:val="00C73561"/>
    <w:rsid w:val="00CB5B90"/>
    <w:rsid w:val="00CB7F41"/>
    <w:rsid w:val="00CC2DBD"/>
    <w:rsid w:val="00CC54C3"/>
    <w:rsid w:val="00CE52D1"/>
    <w:rsid w:val="00CF03CD"/>
    <w:rsid w:val="00CF763B"/>
    <w:rsid w:val="00D514FC"/>
    <w:rsid w:val="00D645F4"/>
    <w:rsid w:val="00D72160"/>
    <w:rsid w:val="00D80314"/>
    <w:rsid w:val="00D81783"/>
    <w:rsid w:val="00D86C8F"/>
    <w:rsid w:val="00DB21E2"/>
    <w:rsid w:val="00DC096E"/>
    <w:rsid w:val="00DE2F19"/>
    <w:rsid w:val="00DE33B7"/>
    <w:rsid w:val="00DF5643"/>
    <w:rsid w:val="00E11FB9"/>
    <w:rsid w:val="00E20CCE"/>
    <w:rsid w:val="00E541D6"/>
    <w:rsid w:val="00E66373"/>
    <w:rsid w:val="00E8030E"/>
    <w:rsid w:val="00E87A5B"/>
    <w:rsid w:val="00E87B17"/>
    <w:rsid w:val="00EB55AD"/>
    <w:rsid w:val="00EC5969"/>
    <w:rsid w:val="00ED01FA"/>
    <w:rsid w:val="00ED0721"/>
    <w:rsid w:val="00ED4E0B"/>
    <w:rsid w:val="00EE008A"/>
    <w:rsid w:val="00EE720D"/>
    <w:rsid w:val="00EF0614"/>
    <w:rsid w:val="00EF262C"/>
    <w:rsid w:val="00EF6884"/>
    <w:rsid w:val="00F401B0"/>
    <w:rsid w:val="00F86396"/>
    <w:rsid w:val="00FA75A8"/>
    <w:rsid w:val="00FB605A"/>
    <w:rsid w:val="00FC6502"/>
    <w:rsid w:val="00FD0ECE"/>
    <w:rsid w:val="00FD2F76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180BB"/>
  <w15:chartTrackingRefBased/>
  <w15:docId w15:val="{A37D1F6A-99E1-4584-8FCC-E21241BA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F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2EB9"/>
  </w:style>
  <w:style w:type="paragraph" w:styleId="Subsol">
    <w:name w:val="footer"/>
    <w:basedOn w:val="Normal"/>
    <w:link w:val="SubsolCaracter"/>
    <w:uiPriority w:val="99"/>
    <w:unhideWhenUsed/>
    <w:rsid w:val="00AF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2EB9"/>
  </w:style>
  <w:style w:type="paragraph" w:styleId="Corptext">
    <w:name w:val="Body Text"/>
    <w:basedOn w:val="Normal"/>
    <w:link w:val="CorptextCaracter"/>
    <w:uiPriority w:val="1"/>
    <w:qFormat/>
    <w:rsid w:val="00AF2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F2EB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Titlu">
    <w:name w:val="Title"/>
    <w:basedOn w:val="Normal"/>
    <w:link w:val="TitluCaracter"/>
    <w:uiPriority w:val="10"/>
    <w:qFormat/>
    <w:rsid w:val="00AF2EB9"/>
    <w:pPr>
      <w:widowControl w:val="0"/>
      <w:autoSpaceDE w:val="0"/>
      <w:autoSpaceDN w:val="0"/>
      <w:spacing w:before="184" w:after="0" w:line="240" w:lineRule="auto"/>
      <w:ind w:left="971" w:right="1006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val="ro-RO"/>
      <w14:ligatures w14:val="none"/>
    </w:rPr>
  </w:style>
  <w:style w:type="character" w:customStyle="1" w:styleId="TitluCaracter">
    <w:name w:val="Titlu Caracter"/>
    <w:basedOn w:val="Fontdeparagrafimplicit"/>
    <w:link w:val="Titlu"/>
    <w:uiPriority w:val="10"/>
    <w:rsid w:val="00AF2EB9"/>
    <w:rPr>
      <w:rFonts w:ascii="Times New Roman" w:eastAsia="Times New Roman" w:hAnsi="Times New Roman" w:cs="Times New Roman"/>
      <w:b/>
      <w:bCs/>
      <w:kern w:val="0"/>
      <w:sz w:val="32"/>
      <w:szCs w:val="32"/>
      <w:lang w:val="ro-RO"/>
      <w14:ligatures w14:val="none"/>
    </w:rPr>
  </w:style>
  <w:style w:type="paragraph" w:styleId="Listparagraf">
    <w:name w:val="List Paragraph"/>
    <w:basedOn w:val="Normal"/>
    <w:uiPriority w:val="1"/>
    <w:qFormat/>
    <w:rsid w:val="00AF2EB9"/>
    <w:pPr>
      <w:widowControl w:val="0"/>
      <w:autoSpaceDE w:val="0"/>
      <w:autoSpaceDN w:val="0"/>
      <w:spacing w:before="7" w:after="0" w:line="240" w:lineRule="auto"/>
      <w:ind w:left="820" w:hanging="361"/>
      <w:jc w:val="both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Hyperlink">
    <w:name w:val="Hyperlink"/>
    <w:basedOn w:val="Fontdeparagrafimplicit"/>
    <w:uiPriority w:val="99"/>
    <w:unhideWhenUsed/>
    <w:rsid w:val="00AF2EB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F2EB9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C06A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primariabuce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Piciorus</dc:creator>
  <cp:keywords/>
  <dc:description/>
  <cp:lastModifiedBy>Anca Risteiu</cp:lastModifiedBy>
  <cp:revision>144</cp:revision>
  <dcterms:created xsi:type="dcterms:W3CDTF">2023-09-06T10:58:00Z</dcterms:created>
  <dcterms:modified xsi:type="dcterms:W3CDTF">2024-04-23T10:55:00Z</dcterms:modified>
</cp:coreProperties>
</file>