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012C" w14:textId="77777777" w:rsidR="00893115" w:rsidRPr="00EE06EC" w:rsidRDefault="00893115" w:rsidP="00893115">
      <w:pPr>
        <w:shd w:val="clear" w:color="auto" w:fill="FEFEFF"/>
        <w:spacing w:after="38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EE06E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ANUNȚ</w:t>
      </w:r>
    </w:p>
    <w:p w14:paraId="748D5E23" w14:textId="2D5CC253" w:rsidR="00893115" w:rsidRDefault="00893115" w:rsidP="00893115">
      <w:pPr>
        <w:shd w:val="clear" w:color="auto" w:fill="FEFEFF"/>
        <w:spacing w:after="3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C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>n vederea asigurării continuității serviciului de salubrizare, în baza contractului încheiat de ADI Deșeuri Hunedoara cu S.C. SUPERCOM S.A., Consiliul Local al Comunei Buceș a stabilit în ședința din 17.02.2023 aplicarea taxei de salubrizare în vederea achitării obligațiilor ce le revin persoanelor fizice, în cuantum de 10 lei/persoană/lună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și 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 xml:space="preserve">pentru persoane juridice </w:t>
      </w:r>
      <w:r w:rsidR="00DA3D13">
        <w:rPr>
          <w:rFonts w:ascii="Times New Roman" w:eastAsia="Times New Roman" w:hAnsi="Times New Roman" w:cs="Times New Roman"/>
          <w:sz w:val="28"/>
          <w:szCs w:val="28"/>
        </w:rPr>
        <w:t>î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 xml:space="preserve">n cuantum de 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205,38 lei/mc/luna pentru deșeuri reziduale și 80,38 lei/mc/lună pentru deșeuri reciclabile. </w:t>
      </w:r>
    </w:p>
    <w:p w14:paraId="627DD811" w14:textId="77777777" w:rsidR="00F04838" w:rsidRDefault="00F04838" w:rsidP="00893115">
      <w:pPr>
        <w:shd w:val="clear" w:color="auto" w:fill="FEFEFF"/>
        <w:spacing w:after="3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Exclusiv pentru persoane juridice:</w:t>
      </w:r>
    </w:p>
    <w:p w14:paraId="5A97B213" w14:textId="20AF524F" w:rsidR="00F04838" w:rsidRDefault="00F04838" w:rsidP="00893115">
      <w:pPr>
        <w:shd w:val="clear" w:color="auto" w:fill="FEFEFF"/>
        <w:spacing w:after="3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PUBELĂ</w:t>
      </w:r>
      <w:r w:rsidR="00A24B3D">
        <w:rPr>
          <w:rFonts w:ascii="Times New Roman" w:eastAsia="Times New Roman" w:hAnsi="Times New Roman" w:cs="Times New Roman"/>
          <w:sz w:val="28"/>
          <w:szCs w:val="28"/>
        </w:rPr>
        <w:t xml:space="preserve"> DEȘEURI REZIDUALE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 L = 0,12 mc</w:t>
      </w:r>
    </w:p>
    <w:p w14:paraId="00F55CDF" w14:textId="37B9F600" w:rsidR="00A24B3D" w:rsidRPr="00EE06EC" w:rsidRDefault="00A24B3D" w:rsidP="00893115">
      <w:pPr>
        <w:shd w:val="clear" w:color="auto" w:fill="FEFEFF"/>
        <w:spacing w:after="3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SAC DEȘEURI RECICLABILE 120 L = 0,12 mc</w:t>
      </w:r>
    </w:p>
    <w:p w14:paraId="6E6151BC" w14:textId="680F8B05" w:rsidR="00893115" w:rsidRPr="00EE06EC" w:rsidRDefault="00893115" w:rsidP="00893115">
      <w:pPr>
        <w:shd w:val="clear" w:color="auto" w:fill="FEFEFF"/>
        <w:spacing w:after="388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Pentru stabilirea numărului de persoane la nivel de 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>gospod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  <w:lang w:val="ro-RO"/>
        </w:rPr>
        <w:t>ărie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 pentru care trebuie achitată taxa de salubrizare, utilizatorii serviciului de salubrizare, persoanele fizice și juridice, proprietare, chiriașe sau cu drept de folosință gratuită, trebuie să depună o declarație de impunere:</w:t>
      </w:r>
    </w:p>
    <w:p w14:paraId="6895E20A" w14:textId="60ADF975" w:rsidR="00893115" w:rsidRPr="00EE06EC" w:rsidRDefault="00893115" w:rsidP="00863963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10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 la sediul Primăriei Comunei Buceș, în intervalul orar:</w:t>
      </w:r>
    </w:p>
    <w:p w14:paraId="590D9B2F" w14:textId="301D278C" w:rsidR="00893115" w:rsidRPr="00EE06EC" w:rsidRDefault="00893115" w:rsidP="00893115">
      <w:pPr>
        <w:numPr>
          <w:ilvl w:val="1"/>
          <w:numId w:val="1"/>
        </w:numPr>
        <w:shd w:val="clear" w:color="auto" w:fill="FEFEFF"/>
        <w:spacing w:before="100" w:beforeAutospacing="1" w:after="100" w:afterAutospacing="1" w:line="240" w:lineRule="auto"/>
        <w:ind w:left="2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C">
        <w:rPr>
          <w:rFonts w:ascii="Times New Roman" w:eastAsia="Times New Roman" w:hAnsi="Times New Roman" w:cs="Times New Roman"/>
          <w:sz w:val="28"/>
          <w:szCs w:val="28"/>
        </w:rPr>
        <w:t>Luni – Vineri                                1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>:00-1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>:00</w:t>
      </w:r>
    </w:p>
    <w:p w14:paraId="01B2C5EF" w14:textId="069189E1" w:rsidR="00893115" w:rsidRPr="00EE06EC" w:rsidRDefault="00893115" w:rsidP="00893115">
      <w:pPr>
        <w:shd w:val="clear" w:color="auto" w:fill="FEFEFF"/>
        <w:spacing w:after="3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C">
        <w:rPr>
          <w:rFonts w:ascii="Times New Roman" w:eastAsia="Times New Roman" w:hAnsi="Times New Roman" w:cs="Times New Roman"/>
          <w:sz w:val="28"/>
          <w:szCs w:val="28"/>
        </w:rPr>
        <w:t>Declarațiile tip se pot ridica de la sediul Primăriei</w:t>
      </w:r>
      <w:r w:rsidR="00863963" w:rsidRPr="00EE06EC">
        <w:rPr>
          <w:rFonts w:ascii="Times New Roman" w:eastAsia="Times New Roman" w:hAnsi="Times New Roman" w:cs="Times New Roman"/>
          <w:sz w:val="28"/>
          <w:szCs w:val="28"/>
        </w:rPr>
        <w:t xml:space="preserve"> sau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 online de pe site-ul </w:t>
      </w:r>
      <w:hyperlink r:id="rId5" w:history="1">
        <w:r w:rsidRPr="00EE06EC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www.primariabuces.ro</w:t>
        </w:r>
      </w:hyperlink>
      <w:r w:rsidRPr="00EE0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601081" w14:textId="6578F37E" w:rsidR="00893115" w:rsidRPr="00EE06EC" w:rsidRDefault="00893115" w:rsidP="00893115">
      <w:pPr>
        <w:shd w:val="clear" w:color="auto" w:fill="FEFEFF"/>
        <w:spacing w:after="3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Declarațiile completate trebuie depuse începând cu </w:t>
      </w:r>
      <w:r w:rsidR="00A0435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043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.2023, până la data de </w:t>
      </w:r>
      <w:r w:rsidR="00F048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>1.03.2023.</w:t>
      </w:r>
    </w:p>
    <w:p w14:paraId="7A6604EC" w14:textId="675104C1" w:rsidR="00893115" w:rsidRPr="00EE06EC" w:rsidRDefault="00893115" w:rsidP="00893115">
      <w:pPr>
        <w:shd w:val="clear" w:color="auto" w:fill="FEFEFF"/>
        <w:spacing w:after="388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Pentru cei care nu depun declarația de impunere până la data de </w:t>
      </w:r>
      <w:r w:rsidR="00F048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1.03.2023, în baza de date se vor introduce din oficiu </w:t>
      </w:r>
      <w:r w:rsidR="00863963" w:rsidRPr="00EE06E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>ersoane</w:t>
      </w:r>
      <w:r w:rsidR="00863963" w:rsidRPr="00EE06EC">
        <w:rPr>
          <w:rFonts w:ascii="Times New Roman" w:eastAsia="Times New Roman" w:hAnsi="Times New Roman" w:cs="Times New Roman"/>
          <w:sz w:val="28"/>
          <w:szCs w:val="28"/>
        </w:rPr>
        <w:t xml:space="preserve"> conform registru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>lui</w:t>
      </w:r>
      <w:r w:rsidR="00863963" w:rsidRPr="00EE06EC">
        <w:rPr>
          <w:rFonts w:ascii="Times New Roman" w:eastAsia="Times New Roman" w:hAnsi="Times New Roman" w:cs="Times New Roman"/>
          <w:sz w:val="28"/>
          <w:szCs w:val="28"/>
        </w:rPr>
        <w:t xml:space="preserve"> agricol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 xml:space="preserve">. În cazul schimbării numărului de persoane generatoare de deșeuri menajere la nivel de </w:t>
      </w:r>
      <w:r w:rsidR="00EE06EC" w:rsidRPr="00EE06EC">
        <w:rPr>
          <w:rFonts w:ascii="Times New Roman" w:eastAsia="Times New Roman" w:hAnsi="Times New Roman" w:cs="Times New Roman"/>
          <w:sz w:val="28"/>
          <w:szCs w:val="28"/>
        </w:rPr>
        <w:t>gospodărie</w:t>
      </w:r>
      <w:r w:rsidRPr="00EE06EC">
        <w:rPr>
          <w:rFonts w:ascii="Times New Roman" w:eastAsia="Times New Roman" w:hAnsi="Times New Roman" w:cs="Times New Roman"/>
          <w:sz w:val="28"/>
          <w:szCs w:val="28"/>
        </w:rPr>
        <w:t>, se poate depune o declarație rectificativă.</w:t>
      </w:r>
    </w:p>
    <w:p w14:paraId="7CF907C2" w14:textId="17AD6828" w:rsidR="00863963" w:rsidRPr="00F04838" w:rsidRDefault="00F04838" w:rsidP="00F04838">
      <w:pPr>
        <w:widowControl w:val="0"/>
        <w:tabs>
          <w:tab w:val="left" w:pos="1162"/>
        </w:tabs>
        <w:autoSpaceDE w:val="0"/>
        <w:autoSpaceDN w:val="0"/>
        <w:spacing w:before="1" w:after="0" w:line="247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93115" w:rsidRPr="00F04838">
        <w:rPr>
          <w:rFonts w:ascii="Times New Roman" w:eastAsia="Times New Roman" w:hAnsi="Times New Roman" w:cs="Times New Roman"/>
          <w:sz w:val="28"/>
          <w:szCs w:val="28"/>
        </w:rPr>
        <w:t xml:space="preserve">Taxa de salubrizare </w:t>
      </w:r>
      <w:r w:rsidR="00EE06EC" w:rsidRPr="00F04838">
        <w:rPr>
          <w:rFonts w:ascii="Times New Roman" w:eastAsia="Times New Roman" w:hAnsi="Times New Roman" w:cs="Times New Roman"/>
          <w:sz w:val="28"/>
          <w:szCs w:val="28"/>
        </w:rPr>
        <w:t>trebuie</w:t>
      </w:r>
      <w:r w:rsidR="00893115" w:rsidRPr="00F04838">
        <w:rPr>
          <w:rFonts w:ascii="Times New Roman" w:eastAsia="Times New Roman" w:hAnsi="Times New Roman" w:cs="Times New Roman"/>
          <w:sz w:val="28"/>
          <w:szCs w:val="28"/>
        </w:rPr>
        <w:t xml:space="preserve"> achitată trimestrial</w:t>
      </w:r>
      <w:r w:rsidR="00863963" w:rsidRPr="00F04838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r w:rsidR="00893115" w:rsidRPr="00F04838">
        <w:rPr>
          <w:rFonts w:ascii="Times New Roman" w:eastAsia="Times New Roman" w:hAnsi="Times New Roman" w:cs="Times New Roman"/>
          <w:sz w:val="28"/>
          <w:szCs w:val="28"/>
        </w:rPr>
        <w:t xml:space="preserve">casieria Primăriei </w:t>
      </w:r>
      <w:r w:rsidR="00863963" w:rsidRPr="00F04838">
        <w:rPr>
          <w:rFonts w:ascii="Times New Roman" w:eastAsia="Times New Roman" w:hAnsi="Times New Roman" w:cs="Times New Roman"/>
          <w:sz w:val="28"/>
          <w:szCs w:val="28"/>
        </w:rPr>
        <w:t>Buceș</w:t>
      </w:r>
      <w:r w:rsidR="00893115" w:rsidRPr="00F04838">
        <w:rPr>
          <w:rFonts w:ascii="Times New Roman" w:eastAsia="Times New Roman" w:hAnsi="Times New Roman" w:cs="Times New Roman"/>
          <w:sz w:val="28"/>
          <w:szCs w:val="28"/>
        </w:rPr>
        <w:t xml:space="preserve"> sau </w:t>
      </w:r>
      <w:r w:rsidR="00863963" w:rsidRPr="00F04838">
        <w:rPr>
          <w:rFonts w:ascii="Times New Roman" w:eastAsia="Times New Roman" w:hAnsi="Times New Roman" w:cs="Times New Roman"/>
          <w:sz w:val="28"/>
          <w:szCs w:val="28"/>
        </w:rPr>
        <w:t xml:space="preserve">prin virament bancar, în contul IBAN deschis la Trezoreria Brad, </w:t>
      </w:r>
      <w:r w:rsidR="00EE06EC" w:rsidRPr="00F04838">
        <w:rPr>
          <w:rFonts w:ascii="Times New Roman" w:eastAsia="Times New Roman" w:hAnsi="Times New Roman" w:cs="Times New Roman"/>
          <w:sz w:val="28"/>
          <w:szCs w:val="28"/>
        </w:rPr>
        <w:t xml:space="preserve">beneficiar </w:t>
      </w:r>
      <w:r w:rsidR="00863963" w:rsidRPr="00F04838">
        <w:rPr>
          <w:rFonts w:ascii="Times New Roman" w:eastAsia="Times New Roman" w:hAnsi="Times New Roman" w:cs="Times New Roman"/>
          <w:sz w:val="28"/>
          <w:szCs w:val="28"/>
        </w:rPr>
        <w:t>Comun</w:t>
      </w:r>
      <w:r w:rsidR="00EE06EC" w:rsidRPr="00F04838">
        <w:rPr>
          <w:rFonts w:ascii="Times New Roman" w:eastAsia="Times New Roman" w:hAnsi="Times New Roman" w:cs="Times New Roman"/>
          <w:sz w:val="28"/>
          <w:szCs w:val="28"/>
        </w:rPr>
        <w:t>a</w:t>
      </w:r>
      <w:r w:rsidR="00863963" w:rsidRPr="00F04838">
        <w:rPr>
          <w:rFonts w:ascii="Times New Roman" w:eastAsia="Times New Roman" w:hAnsi="Times New Roman" w:cs="Times New Roman"/>
          <w:sz w:val="28"/>
          <w:szCs w:val="28"/>
        </w:rPr>
        <w:t xml:space="preserve"> BUCEȘ</w:t>
      </w:r>
      <w:r w:rsidR="00EE06EC" w:rsidRPr="00F04838">
        <w:rPr>
          <w:rFonts w:ascii="Times New Roman" w:eastAsia="Times New Roman" w:hAnsi="Times New Roman" w:cs="Times New Roman"/>
          <w:sz w:val="28"/>
          <w:szCs w:val="28"/>
        </w:rPr>
        <w:t>, Cont</w:t>
      </w:r>
      <w:r w:rsidR="00863963" w:rsidRPr="00F04838">
        <w:rPr>
          <w:rFonts w:ascii="Times New Roman" w:eastAsia="Times New Roman" w:hAnsi="Times New Roman" w:cs="Times New Roman"/>
          <w:sz w:val="28"/>
          <w:szCs w:val="28"/>
        </w:rPr>
        <w:t xml:space="preserve"> RO18TREZ36921180250XXXXX, cod fiscal</w:t>
      </w:r>
      <w:r w:rsidR="00EE06EC" w:rsidRPr="00F0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963" w:rsidRPr="00F04838">
        <w:rPr>
          <w:rFonts w:ascii="Times New Roman" w:eastAsia="Times New Roman" w:hAnsi="Times New Roman" w:cs="Times New Roman"/>
          <w:sz w:val="28"/>
          <w:szCs w:val="28"/>
        </w:rPr>
        <w:t>4374202.</w:t>
      </w:r>
    </w:p>
    <w:p w14:paraId="0B8484D4" w14:textId="77777777" w:rsidR="00A25608" w:rsidRPr="00EE06EC" w:rsidRDefault="00A25608">
      <w:pPr>
        <w:rPr>
          <w:rFonts w:ascii="Times New Roman" w:hAnsi="Times New Roman" w:cs="Times New Roman"/>
          <w:sz w:val="28"/>
          <w:szCs w:val="28"/>
        </w:rPr>
      </w:pPr>
    </w:p>
    <w:sectPr w:rsidR="00A25608" w:rsidRPr="00EE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7FB"/>
    <w:multiLevelType w:val="hybridMultilevel"/>
    <w:tmpl w:val="564279EC"/>
    <w:lvl w:ilvl="0" w:tplc="C736F49C">
      <w:start w:val="1"/>
      <w:numFmt w:val="decimal"/>
      <w:lvlText w:val="(%1)"/>
      <w:lvlJc w:val="left"/>
      <w:pPr>
        <w:ind w:left="150" w:hanging="320"/>
      </w:pPr>
      <w:rPr>
        <w:rFonts w:hint="default"/>
        <w:spacing w:val="0"/>
        <w:w w:val="101"/>
      </w:rPr>
    </w:lvl>
    <w:lvl w:ilvl="1" w:tplc="C6B46EAA">
      <w:numFmt w:val="bullet"/>
      <w:lvlText w:val="-"/>
      <w:lvlJc w:val="left"/>
      <w:pPr>
        <w:ind w:left="1774" w:hanging="14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E7CE75EC">
      <w:numFmt w:val="bullet"/>
      <w:lvlText w:val="•"/>
      <w:lvlJc w:val="left"/>
      <w:pPr>
        <w:ind w:left="2669" w:hanging="145"/>
      </w:pPr>
      <w:rPr>
        <w:rFonts w:hint="default"/>
      </w:rPr>
    </w:lvl>
    <w:lvl w:ilvl="3" w:tplc="5E44EB28">
      <w:numFmt w:val="bullet"/>
      <w:lvlText w:val="•"/>
      <w:lvlJc w:val="left"/>
      <w:pPr>
        <w:ind w:left="3558" w:hanging="145"/>
      </w:pPr>
      <w:rPr>
        <w:rFonts w:hint="default"/>
      </w:rPr>
    </w:lvl>
    <w:lvl w:ilvl="4" w:tplc="0F2C5CF4">
      <w:numFmt w:val="bullet"/>
      <w:lvlText w:val="•"/>
      <w:lvlJc w:val="left"/>
      <w:pPr>
        <w:ind w:left="4448" w:hanging="145"/>
      </w:pPr>
      <w:rPr>
        <w:rFonts w:hint="default"/>
      </w:rPr>
    </w:lvl>
    <w:lvl w:ilvl="5" w:tplc="982E88F2">
      <w:numFmt w:val="bullet"/>
      <w:lvlText w:val="•"/>
      <w:lvlJc w:val="left"/>
      <w:pPr>
        <w:ind w:left="5337" w:hanging="145"/>
      </w:pPr>
      <w:rPr>
        <w:rFonts w:hint="default"/>
      </w:rPr>
    </w:lvl>
    <w:lvl w:ilvl="6" w:tplc="177A1216">
      <w:numFmt w:val="bullet"/>
      <w:lvlText w:val="•"/>
      <w:lvlJc w:val="left"/>
      <w:pPr>
        <w:ind w:left="6226" w:hanging="145"/>
      </w:pPr>
      <w:rPr>
        <w:rFonts w:hint="default"/>
      </w:rPr>
    </w:lvl>
    <w:lvl w:ilvl="7" w:tplc="43E07B9A">
      <w:numFmt w:val="bullet"/>
      <w:lvlText w:val="•"/>
      <w:lvlJc w:val="left"/>
      <w:pPr>
        <w:ind w:left="7116" w:hanging="145"/>
      </w:pPr>
      <w:rPr>
        <w:rFonts w:hint="default"/>
      </w:rPr>
    </w:lvl>
    <w:lvl w:ilvl="8" w:tplc="488CB5CC">
      <w:numFmt w:val="bullet"/>
      <w:lvlText w:val="•"/>
      <w:lvlJc w:val="left"/>
      <w:pPr>
        <w:ind w:left="8005" w:hanging="145"/>
      </w:pPr>
      <w:rPr>
        <w:rFonts w:hint="default"/>
      </w:rPr>
    </w:lvl>
  </w:abstractNum>
  <w:abstractNum w:abstractNumId="1" w15:restartNumberingAfterBreak="0">
    <w:nsid w:val="648C21C6"/>
    <w:multiLevelType w:val="multilevel"/>
    <w:tmpl w:val="DD06A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957234">
    <w:abstractNumId w:val="1"/>
  </w:num>
  <w:num w:numId="2" w16cid:durableId="107859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53"/>
    <w:rsid w:val="00572D00"/>
    <w:rsid w:val="00863963"/>
    <w:rsid w:val="00893115"/>
    <w:rsid w:val="00914205"/>
    <w:rsid w:val="00A0435B"/>
    <w:rsid w:val="00A24B3D"/>
    <w:rsid w:val="00A25608"/>
    <w:rsid w:val="00DA3D13"/>
    <w:rsid w:val="00E77353"/>
    <w:rsid w:val="00EE06EC"/>
    <w:rsid w:val="00F0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B457"/>
  <w15:chartTrackingRefBased/>
  <w15:docId w15:val="{00A84B16-ED22-46CA-9BD8-74DAB8CE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9311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9311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6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c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2023-03-01T12:47:00Z</cp:lastPrinted>
  <dcterms:created xsi:type="dcterms:W3CDTF">2023-02-22T05:54:00Z</dcterms:created>
  <dcterms:modified xsi:type="dcterms:W3CDTF">2023-03-01T13:02:00Z</dcterms:modified>
</cp:coreProperties>
</file>